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B0" w:rsidRDefault="001B21B0" w:rsidP="00194D08">
      <w:pPr>
        <w:spacing w:before="88" w:line="360" w:lineRule="auto"/>
        <w:ind w:left="708" w:right="2668"/>
        <w:jc w:val="center"/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F102EF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Przedmiotowe zasady oceniania z</w:t>
      </w:r>
      <w:r w:rsidR="00194D08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 xml:space="preserve"> historii</w:t>
      </w:r>
      <w:r w:rsidRPr="00F102EF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 xml:space="preserve"> w kl. </w:t>
      </w:r>
      <w:r w:rsidR="00194D08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I</w:t>
      </w:r>
      <w:r w:rsidRPr="00F102EF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V-VIII</w:t>
      </w:r>
    </w:p>
    <w:p w:rsidR="001B21B0" w:rsidRDefault="001B21B0" w:rsidP="00194D08">
      <w:pPr>
        <w:spacing w:before="88" w:line="360" w:lineRule="auto"/>
        <w:ind w:left="708" w:right="2668"/>
        <w:jc w:val="center"/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F102EF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w Szkole Podstawowej im. Wandy Chotomskiej</w:t>
      </w:r>
    </w:p>
    <w:p w:rsidR="001B21B0" w:rsidRDefault="001B21B0" w:rsidP="00194D08">
      <w:pPr>
        <w:spacing w:before="88" w:line="360" w:lineRule="auto"/>
        <w:ind w:left="708" w:right="2668"/>
        <w:jc w:val="center"/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F102EF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w Nowych Kucicach</w:t>
      </w:r>
    </w:p>
    <w:p w:rsidR="001B21B0" w:rsidRDefault="001B21B0" w:rsidP="001B21B0">
      <w:pPr>
        <w:pStyle w:val="Nagwek1"/>
        <w:spacing w:before="102" w:line="360" w:lineRule="auto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</w:p>
    <w:p w:rsidR="001B21B0" w:rsidRPr="00567429" w:rsidRDefault="001B21B0" w:rsidP="001B21B0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567429">
        <w:rPr>
          <w:rFonts w:ascii="Times New Roman" w:eastAsia="Calibri" w:hAnsi="Times New Roman" w:cs="Times New Roman"/>
          <w:b/>
          <w:sz w:val="28"/>
          <w:szCs w:val="24"/>
        </w:rPr>
        <w:t>Dokumenty określające przedmiotowy system oceniania</w:t>
      </w:r>
    </w:p>
    <w:p w:rsidR="001B21B0" w:rsidRPr="00567429" w:rsidRDefault="001B21B0" w:rsidP="001B21B0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Rozporządzenie Ministra Edukacji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1B21B0" w:rsidRPr="00567429" w:rsidRDefault="001B21B0" w:rsidP="001B21B0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Rozporządzenie Ministra Edukacji Narodowej z dnia 3 sierpnia 2017 r. w sprawie oceniania, klasyfikowania i promowania uczniów i słuchaczy w szkołach publicznych</w:t>
      </w:r>
    </w:p>
    <w:p w:rsidR="001B21B0" w:rsidRPr="00567429" w:rsidRDefault="001B21B0" w:rsidP="001B21B0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="00194D08">
        <w:rPr>
          <w:rFonts w:ascii="Times New Roman" w:eastAsia="Calibri" w:hAnsi="Times New Roman" w:cs="Times New Roman"/>
          <w:sz w:val="24"/>
          <w:szCs w:val="24"/>
        </w:rPr>
        <w:t xml:space="preserve"> nauczania historii w klasach 4</w:t>
      </w:r>
      <w:r>
        <w:rPr>
          <w:rFonts w:ascii="Times New Roman" w:eastAsia="Calibri" w:hAnsi="Times New Roman" w:cs="Times New Roman"/>
          <w:sz w:val="24"/>
          <w:szCs w:val="24"/>
        </w:rPr>
        <w:t>-8 s</w:t>
      </w:r>
      <w:r w:rsidR="00194D08">
        <w:rPr>
          <w:rFonts w:ascii="Times New Roman" w:eastAsia="Calibri" w:hAnsi="Times New Roman" w:cs="Times New Roman"/>
          <w:sz w:val="24"/>
          <w:szCs w:val="24"/>
        </w:rPr>
        <w:t>zkoły podstawowej „ Wczoraj i dziś</w:t>
      </w:r>
      <w:r>
        <w:rPr>
          <w:rFonts w:ascii="Times New Roman" w:eastAsia="Calibri" w:hAnsi="Times New Roman" w:cs="Times New Roman"/>
          <w:sz w:val="24"/>
          <w:szCs w:val="24"/>
        </w:rPr>
        <w:t>” autor</w:t>
      </w:r>
      <w:r w:rsidR="00194D08">
        <w:rPr>
          <w:rFonts w:ascii="Times New Roman" w:eastAsia="Calibri" w:hAnsi="Times New Roman" w:cs="Times New Roman"/>
          <w:sz w:val="24"/>
          <w:szCs w:val="24"/>
        </w:rPr>
        <w:t>: dr Tomasz Maćkowski</w:t>
      </w:r>
    </w:p>
    <w:p w:rsidR="001B21B0" w:rsidRPr="00567429" w:rsidRDefault="001B21B0" w:rsidP="001B21B0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Statut Publicznej Szkoły Podstawowej im. Wandy Chotomskiej w Nowych Kucicach</w:t>
      </w:r>
    </w:p>
    <w:p w:rsidR="001B21B0" w:rsidRPr="00567429" w:rsidRDefault="001B21B0" w:rsidP="001B21B0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1B0" w:rsidRPr="00567429" w:rsidRDefault="001B21B0" w:rsidP="001B21B0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567429">
        <w:rPr>
          <w:rFonts w:ascii="Times New Roman" w:eastAsia="Calibri" w:hAnsi="Times New Roman" w:cs="Times New Roman"/>
          <w:b/>
          <w:bCs/>
          <w:sz w:val="28"/>
          <w:szCs w:val="24"/>
        </w:rPr>
        <w:t>Cele Przedmiotowego Oceniania</w:t>
      </w:r>
    </w:p>
    <w:p w:rsidR="001B21B0" w:rsidRPr="00567429" w:rsidRDefault="001B21B0" w:rsidP="001B21B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Ocenianie bieżące (wspomagające) ma na celu monitorowanie rozwoju ucznia, w tym:</w:t>
      </w:r>
    </w:p>
    <w:p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pomoc uczniowi w rozpatrywaniu i rozumieniu swoich mocnych i słabych stron,</w:t>
      </w:r>
    </w:p>
    <w:p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ukierunkowanie i motywowanie ucznia do dalszej pracy,</w:t>
      </w:r>
    </w:p>
    <w:p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przekazanie uczniowi informacji o jego postępach,</w:t>
      </w:r>
    </w:p>
    <w:p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przekazanie rodzicom/opiekunom informacji o postępach ucznia,</w:t>
      </w:r>
    </w:p>
    <w:p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przekazanie nauczycielowi informacji o efektywności jego nauczania, właściwym doborze materiałów, metod i sposobów nauczania,</w:t>
      </w:r>
    </w:p>
    <w:p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przygotowanie do egzaminów i sprawdzianów zewnętrznych.</w:t>
      </w:r>
    </w:p>
    <w:p w:rsidR="001B21B0" w:rsidRPr="00567429" w:rsidRDefault="001B21B0" w:rsidP="001B21B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Ocenianie śródroczne i końcowo roczne ma na celu:</w:t>
      </w:r>
    </w:p>
    <w:p w:rsidR="001B21B0" w:rsidRPr="00567429" w:rsidRDefault="001B21B0" w:rsidP="001B21B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przekazać uczniowi informację na temat jego postępów w nauce języka polskiego,</w:t>
      </w:r>
    </w:p>
    <w:p w:rsidR="001B21B0" w:rsidRPr="00567429" w:rsidRDefault="001B21B0" w:rsidP="001B21B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dostarczyć nauczycielowi odpowiedzialnemu za następny etap nauki informacji na temat poziomu wiedzy i umiejętności ucznia,</w:t>
      </w:r>
    </w:p>
    <w:p w:rsidR="001B21B0" w:rsidRPr="00567429" w:rsidRDefault="001B21B0" w:rsidP="001B21B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monitorować system szkolny,</w:t>
      </w:r>
    </w:p>
    <w:p w:rsidR="001B21B0" w:rsidRPr="00567429" w:rsidRDefault="001B21B0" w:rsidP="001B21B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różnicować i klasyfikować uczniów,</w:t>
      </w:r>
    </w:p>
    <w:p w:rsidR="001B21B0" w:rsidRPr="00567429" w:rsidRDefault="001B21B0" w:rsidP="001B21B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pomóc nauczycielowi w ewaluacji i modyfikacji procesu nauczania przedmiotu.</w:t>
      </w:r>
    </w:p>
    <w:p w:rsidR="001B21B0" w:rsidRDefault="001B21B0" w:rsidP="001B21B0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21B0" w:rsidRPr="00567429" w:rsidRDefault="001B21B0" w:rsidP="001B21B0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21B0" w:rsidRPr="00567429" w:rsidRDefault="001B21B0" w:rsidP="001B21B0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567429">
        <w:rPr>
          <w:rFonts w:ascii="Times New Roman" w:eastAsia="Calibri" w:hAnsi="Times New Roman" w:cs="Times New Roman"/>
          <w:b/>
          <w:bCs/>
          <w:sz w:val="28"/>
          <w:szCs w:val="24"/>
        </w:rPr>
        <w:t>Ogólne zasady oceniania wewnątrzszkolnego</w:t>
      </w:r>
      <w:r w:rsidR="00194D08">
        <w:rPr>
          <w:rFonts w:ascii="Times New Roman" w:eastAsia="Calibri" w:hAnsi="Times New Roman" w:cs="Times New Roman"/>
          <w:b/>
          <w:bCs/>
          <w:sz w:val="28"/>
          <w:szCs w:val="24"/>
        </w:rPr>
        <w:t>:</w:t>
      </w:r>
    </w:p>
    <w:p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Nauczyciel przedstawia uczniom i rodzicom wymagania edukacyjne i kryteria oceniania. </w:t>
      </w:r>
    </w:p>
    <w:p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Uczeń jest oceniany systematycznie, w różnych formach i warunkach zapewniających obiektywność oceny.</w:t>
      </w:r>
    </w:p>
    <w:p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Testy i sprawdziany obejmujące większy zakres materiału są przeprowadzane po uprzednim powtórzeniu i zapowiadane z co najmniej tygodniowym wyprzedzeniem; uczniowie mogą mieć jeden sprawdzian w ciągu dnia i nie więcej jak trzy w tygodniu.</w:t>
      </w:r>
    </w:p>
    <w:p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Termin sprawdzianu lub testu zapisany jest w dzienniku lekcyjnym.</w:t>
      </w:r>
    </w:p>
    <w:p w:rsidR="001B21B0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Uczeń nieobecny na sprawdzianie, teście, pracy klasowej ma obowiązek przystąpić do nich </w:t>
      </w:r>
    </w:p>
    <w:p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w okresie dwóch tygodni od powrotu do szkoły; w szczególnych przypadkach okres ten może ulec wydłużeniu.  </w:t>
      </w:r>
    </w:p>
    <w:p w:rsidR="001B21B0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Uczeń ma prawo poprawić ocenę z testu, sprawdzianu, kartkówki w terminie ustalonym przez nauczyciela (np. w ciągu 2 tygodni od zwrócenia sprawdzonej pracy, po zebraniu się grupy chętnych dzieci); w pozostałych sytuacjach (odpowiedź ustna, zadanie domowe, itp.) decyzję </w:t>
      </w:r>
    </w:p>
    <w:p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o możliwości poprawy podejmuje nauczyciel.</w:t>
      </w:r>
    </w:p>
    <w:p w:rsidR="001B21B0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Sprawdzone i ocenione prace ucznia udostępnia się rodzicom na ich prośbę podczas zebrań </w:t>
      </w:r>
    </w:p>
    <w:p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i konsultacji w szkole. Sprawdziany i kartkówki muszą pozostać w dokumentacji nauczyciela przez cały rok szkolny.</w:t>
      </w:r>
    </w:p>
    <w:p w:rsidR="001B21B0" w:rsidRPr="00194D08" w:rsidRDefault="001B21B0" w:rsidP="00194D08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Na wniosek ucznia lub jego rodziców sprawdzone i ocenione pisemne prace są udostępnione uczniowi lub jego rodzicom do domu, jednak wówczas uczeń lub jego rodzic potwierdzają pisemnie odbiór pracy. Rodzice potwierdzają własnoręcznym podpisem zapoznanie się z wynikami pracy </w:t>
      </w:r>
      <w:r w:rsidRPr="00194D08">
        <w:rPr>
          <w:rFonts w:ascii="Times New Roman" w:eastAsia="Calibri" w:hAnsi="Times New Roman" w:cs="Times New Roman"/>
          <w:sz w:val="24"/>
          <w:szCs w:val="24"/>
        </w:rPr>
        <w:t>i przekazują z powrotem nauczycielowi.</w:t>
      </w:r>
    </w:p>
    <w:p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Za prace niezwrócone nauczyciel nie ponosi odpowiedzialności.</w:t>
      </w:r>
    </w:p>
    <w:p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Dla oceniania sprawdzianów, testów, kartkówek przyjmuje się następujący system punktowy:</w:t>
      </w:r>
    </w:p>
    <w:p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0-29% - niedostateczny</w:t>
      </w:r>
    </w:p>
    <w:p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30-49% - dopuszczający</w:t>
      </w:r>
    </w:p>
    <w:p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50-67% – dostateczny</w:t>
      </w:r>
    </w:p>
    <w:p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68-84% - dobry</w:t>
      </w:r>
    </w:p>
    <w:p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85-97% - bardzo dobry</w:t>
      </w:r>
    </w:p>
    <w:p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98-100 % - celujący</w:t>
      </w:r>
    </w:p>
    <w:p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Uczeń może w każdym półroczu bez żadnych konsekwencji zgłosić nieprzygotowanie do lekcji. Sytuacja nie dotyczy sprawdzianów, testów i innych form oceniania wiedzy i umiejętności </w:t>
      </w:r>
      <w:r w:rsidRPr="00567429">
        <w:rPr>
          <w:rFonts w:ascii="Times New Roman" w:eastAsia="Calibri" w:hAnsi="Times New Roman" w:cs="Times New Roman"/>
          <w:sz w:val="24"/>
          <w:szCs w:val="24"/>
        </w:rPr>
        <w:lastRenderedPageBreak/>
        <w:t>zapowiedzianych z kilkudniowym wyprzedzeniem. Ilość nieprzygotowań uzależniona jest od ilości zajęć edukacyjnych w tygodniu, tj. przy 1 godzinie lekcyjnej jedno nieprzygotowanie, dwóch - dwa,  itd.</w:t>
      </w:r>
    </w:p>
    <w:p w:rsidR="001B21B0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Aktywność ucznia na zajęciach lekcyjnych jest brana pod uwagę przy wystawianiu oceny </w:t>
      </w:r>
    </w:p>
    <w:p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z zachowania.</w:t>
      </w:r>
    </w:p>
    <w:p w:rsidR="001B21B0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 Nauczyciel ostateczną ocenę klasyfikacyjną wystawia na 4 dni przed zebraniem klasyfikacyjnym.</w:t>
      </w:r>
    </w:p>
    <w:p w:rsidR="001B21B0" w:rsidRPr="00F34247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ocenianiu prac pisemnych uczniów mających obniżone kryteria oceniania nauczyciel stosuje następujące zasady przeliczania punktów na ocenę: </w:t>
      </w:r>
    </w:p>
    <w:p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19% możliwych do uzyskania punktów- niedostateczny</w:t>
      </w:r>
    </w:p>
    <w:p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>20-39% - dopuszczający</w:t>
      </w:r>
    </w:p>
    <w:p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>40-54% - dostateczny</w:t>
      </w:r>
    </w:p>
    <w:p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>55-70% - dobry</w:t>
      </w:r>
    </w:p>
    <w:p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>71- 90% - bardzo dobry</w:t>
      </w:r>
    </w:p>
    <w:p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91-100% - celujący. </w:t>
      </w:r>
    </w:p>
    <w:p w:rsidR="001B21B0" w:rsidRPr="00F102EF" w:rsidRDefault="001B21B0" w:rsidP="001B21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1B0" w:rsidRPr="00F102EF" w:rsidRDefault="001B21B0" w:rsidP="001B21B0">
      <w:pPr>
        <w:pStyle w:val="Nagwek1"/>
        <w:spacing w:before="0"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EF">
        <w:rPr>
          <w:rFonts w:ascii="Times New Roman" w:hAnsi="Times New Roman" w:cs="Times New Roman"/>
          <w:color w:val="000000" w:themeColor="text1"/>
          <w:sz w:val="24"/>
          <w:szCs w:val="24"/>
        </w:rPr>
        <w:t>Formy i zasady bieżącego oceniania</w:t>
      </w:r>
      <w:r w:rsidR="00194D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B21B0" w:rsidRPr="00F102EF" w:rsidRDefault="001B21B0" w:rsidP="001B21B0">
      <w:pPr>
        <w:pStyle w:val="Tekstpodstawowy"/>
        <w:spacing w:before="2" w:line="36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1691"/>
        <w:gridCol w:w="2127"/>
        <w:gridCol w:w="2551"/>
        <w:gridCol w:w="3429"/>
      </w:tblGrid>
      <w:tr w:rsidR="001B21B0" w:rsidRPr="00F102EF" w:rsidTr="00AD408C">
        <w:trPr>
          <w:trHeight w:val="380"/>
        </w:trPr>
        <w:tc>
          <w:tcPr>
            <w:tcW w:w="9798" w:type="dxa"/>
            <w:gridSpan w:val="4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83" w:line="360" w:lineRule="auto"/>
              <w:ind w:left="3986" w:right="39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Prace</w:t>
            </w:r>
            <w:proofErr w:type="spellEnd"/>
            <w:r w:rsidR="00194D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pisemne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klasie</w:t>
            </w:r>
            <w:proofErr w:type="spellEnd"/>
          </w:p>
        </w:tc>
      </w:tr>
      <w:tr w:rsidR="001B21B0" w:rsidRPr="00F102EF" w:rsidTr="00AD408C">
        <w:trPr>
          <w:trHeight w:val="380"/>
        </w:trPr>
        <w:tc>
          <w:tcPr>
            <w:tcW w:w="1691" w:type="dxa"/>
            <w:tcBorders>
              <w:bottom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83" w:line="360" w:lineRule="auto"/>
              <w:ind w:left="4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83" w:line="360" w:lineRule="auto"/>
              <w:ind w:left="2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Zakrestreścinauczania</w:t>
            </w:r>
            <w:proofErr w:type="spellEnd"/>
          </w:p>
        </w:tc>
        <w:tc>
          <w:tcPr>
            <w:tcW w:w="2551" w:type="dxa"/>
            <w:tcBorders>
              <w:bottom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83" w:line="360" w:lineRule="auto"/>
              <w:ind w:left="68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Częstotliwość</w:t>
            </w:r>
            <w:proofErr w:type="spellEnd"/>
          </w:p>
        </w:tc>
        <w:tc>
          <w:tcPr>
            <w:tcW w:w="3429" w:type="dxa"/>
            <w:tcBorders>
              <w:bottom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83"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Zasadyprzeprowadzania</w:t>
            </w:r>
            <w:proofErr w:type="spellEnd"/>
          </w:p>
        </w:tc>
      </w:tr>
      <w:tr w:rsidR="001B21B0" w:rsidRPr="00F102EF" w:rsidTr="00AD408C">
        <w:trPr>
          <w:trHeight w:val="1405"/>
        </w:trPr>
        <w:tc>
          <w:tcPr>
            <w:tcW w:w="1691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5" w:line="360" w:lineRule="auto"/>
              <w:ind w:right="2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Praceklasowe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 h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lekcyjna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6" w:line="360" w:lineRule="auto"/>
              <w:ind w:righ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jedendziałobszernylubdwamniejszedziały</w:t>
            </w:r>
            <w:proofErr w:type="spellEnd"/>
          </w:p>
        </w:tc>
        <w:tc>
          <w:tcPr>
            <w:tcW w:w="2551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6" w:line="360" w:lineRule="auto"/>
              <w:ind w:right="1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h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tygodniowo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najmniejjednapracaklasowa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półroczu</w:t>
            </w:r>
            <w:proofErr w:type="spellEnd"/>
          </w:p>
        </w:tc>
        <w:tc>
          <w:tcPr>
            <w:tcW w:w="3429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1B21B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56" w:line="360" w:lineRule="auto"/>
              <w:ind w:right="5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zapowiadaneprzynajmniej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z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tygodniowymwyprzedzeniem</w:t>
            </w:r>
            <w:proofErr w:type="spellEnd"/>
          </w:p>
          <w:p w:rsidR="001B21B0" w:rsidRPr="00F102EF" w:rsidRDefault="001B21B0" w:rsidP="001B21B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0" w:line="360" w:lineRule="auto"/>
              <w:ind w:right="7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informacja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pracyklasowejzanotowanawcześniej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dziennikulekcyjnym</w:t>
            </w:r>
            <w:proofErr w:type="spellEnd"/>
          </w:p>
          <w:p w:rsidR="001B21B0" w:rsidRPr="00F102EF" w:rsidRDefault="001B21B0" w:rsidP="001B21B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0" w:line="360" w:lineRule="auto"/>
              <w:ind w:right="8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pracęklasowąpoprzedzapowtórzeniemateriałunauczania</w:t>
            </w:r>
            <w:proofErr w:type="spellEnd"/>
          </w:p>
        </w:tc>
      </w:tr>
      <w:tr w:rsidR="001B21B0" w:rsidRPr="00F102EF" w:rsidTr="00AD408C">
        <w:trPr>
          <w:trHeight w:val="1405"/>
        </w:trPr>
        <w:tc>
          <w:tcPr>
            <w:tcW w:w="1691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5" w:line="360" w:lineRule="auto"/>
              <w:ind w:right="2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Krótkapracapisemna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Kartkówki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6" w:line="360" w:lineRule="auto"/>
              <w:ind w:righ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Jeden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lubtrzyostatnietematy</w:t>
            </w:r>
            <w:proofErr w:type="spellEnd"/>
          </w:p>
        </w:tc>
        <w:tc>
          <w:tcPr>
            <w:tcW w:w="2551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6" w:line="360" w:lineRule="auto"/>
              <w:ind w:right="1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h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tygodniowo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najmniejjednapraca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półroczu</w:t>
            </w:r>
            <w:proofErr w:type="spellEnd"/>
          </w:p>
        </w:tc>
        <w:tc>
          <w:tcPr>
            <w:tcW w:w="3429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1B21B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56" w:line="360" w:lineRule="auto"/>
              <w:ind w:right="5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mogąbyćniezapowiadane</w:t>
            </w:r>
            <w:proofErr w:type="spellEnd"/>
          </w:p>
        </w:tc>
      </w:tr>
      <w:tr w:rsidR="001B21B0" w:rsidRPr="00F102EF" w:rsidTr="00AD408C">
        <w:trPr>
          <w:trHeight w:val="380"/>
        </w:trPr>
        <w:tc>
          <w:tcPr>
            <w:tcW w:w="9798" w:type="dxa"/>
            <w:gridSpan w:val="4"/>
            <w:tcBorders>
              <w:bottom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83" w:line="360" w:lineRule="auto"/>
              <w:ind w:left="3986" w:right="39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Odpowiedziustne</w:t>
            </w:r>
            <w:proofErr w:type="spellEnd"/>
          </w:p>
        </w:tc>
      </w:tr>
      <w:tr w:rsidR="001B21B0" w:rsidRPr="00F102EF" w:rsidTr="00AD408C">
        <w:trPr>
          <w:trHeight w:val="1060"/>
        </w:trPr>
        <w:tc>
          <w:tcPr>
            <w:tcW w:w="1691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5" w:line="360" w:lineRule="auto"/>
              <w:ind w:right="35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Ustn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eodpowiedzi</w:t>
            </w:r>
            <w:proofErr w:type="spellEnd"/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6" w:line="360" w:lineRule="auto"/>
              <w:ind w:right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materiałnauczania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trzechostatnichlekcji</w:t>
            </w:r>
            <w:proofErr w:type="spellEnd"/>
          </w:p>
        </w:tc>
        <w:tc>
          <w:tcPr>
            <w:tcW w:w="2551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2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minimum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półroczu</w:t>
            </w:r>
            <w:proofErr w:type="spellEnd"/>
          </w:p>
        </w:tc>
        <w:tc>
          <w:tcPr>
            <w:tcW w:w="3429" w:type="dxa"/>
            <w:tcBorders>
              <w:top w:val="single" w:sz="8" w:space="0" w:color="FDB515"/>
            </w:tcBorders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2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zapowiedzi</w:t>
            </w:r>
            <w:proofErr w:type="spellEnd"/>
          </w:p>
        </w:tc>
      </w:tr>
      <w:tr w:rsidR="001B21B0" w:rsidRPr="00F102EF" w:rsidTr="00AD408C">
        <w:trPr>
          <w:trHeight w:val="860"/>
        </w:trPr>
        <w:tc>
          <w:tcPr>
            <w:tcW w:w="1691" w:type="dxa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6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Pytaniaaktywne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line="360" w:lineRule="auto"/>
              <w:ind w:right="5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lekcjabieżącalublekcjepowtórzeniowe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częstotliwośćdowolna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B21B0" w:rsidRPr="00F102EF" w:rsidRDefault="001B21B0" w:rsidP="00AD408C">
            <w:pPr>
              <w:pStyle w:val="TableParagraph"/>
              <w:spacing w:before="2" w:line="360" w:lineRule="auto"/>
              <w:ind w:righ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zależnościodpredyspozycjiuczniów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line="360" w:lineRule="auto"/>
              <w:ind w:right="6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uczniowiesamizgłaszająsię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odpowiedzilubsąwyznaczaniprzeznauczyciela</w:t>
            </w:r>
            <w:proofErr w:type="spellEnd"/>
          </w:p>
        </w:tc>
      </w:tr>
      <w:tr w:rsidR="001B21B0" w:rsidRPr="00F102EF" w:rsidTr="00AD408C">
        <w:trPr>
          <w:trHeight w:val="1080"/>
        </w:trPr>
        <w:tc>
          <w:tcPr>
            <w:tcW w:w="1691" w:type="dxa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6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Referowaniepracygrupy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line="360" w:lineRule="auto"/>
              <w:ind w:right="5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lekcjabieżącalublekcjepowtórzeniowe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line="360" w:lineRule="auto"/>
              <w:ind w:right="3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zależnościodmetodpracystosowanychnalekcji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line="360" w:lineRule="auto"/>
              <w:ind w:right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należyzwrócićuwagęna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to,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kolejnymreferowaniuwspólnychpraczmieniałysięosobyreferujące</w:t>
            </w:r>
            <w:proofErr w:type="spellEnd"/>
          </w:p>
        </w:tc>
      </w:tr>
      <w:tr w:rsidR="001B21B0" w:rsidRPr="00F102EF" w:rsidTr="00AD408C">
        <w:trPr>
          <w:trHeight w:val="1500"/>
        </w:trPr>
        <w:tc>
          <w:tcPr>
            <w:tcW w:w="1691" w:type="dxa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6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Pracanalekcji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bieżącymateriałnauczania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B21B0" w:rsidRPr="00F102EF" w:rsidRDefault="001B21B0" w:rsidP="00AD408C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jednalubdwieoceny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półroczu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:rsidR="001B21B0" w:rsidRPr="00F102EF" w:rsidRDefault="001B21B0" w:rsidP="001B21B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ind w:right="6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ocenianesąaktywność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zaangażowanie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umiejętnośćpracy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grupielub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parach</w:t>
            </w:r>
            <w:proofErr w:type="spellEnd"/>
          </w:p>
          <w:p w:rsidR="001B21B0" w:rsidRPr="00F102EF" w:rsidRDefault="001B21B0" w:rsidP="001B21B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0" w:line="360" w:lineRule="auto"/>
              <w:ind w:right="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ocenianiumożnauwzględnićocenękoleżeńskąlubsamoocenę</w:t>
            </w:r>
            <w:proofErr w:type="spellEnd"/>
          </w:p>
        </w:tc>
      </w:tr>
    </w:tbl>
    <w:p w:rsidR="001B21B0" w:rsidRPr="00F102EF" w:rsidRDefault="001B21B0" w:rsidP="001B21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edukacyjne dostosowuje się do indywidualnych potrzeb rozwojowych i edukacyjnych oraz możliwości psychofizycznych ucznia: 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lastRenderedPageBreak/>
        <w:t>- posiadającego orzeczenie o potrzebie kształcenia specjalnego,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posiadającego orzeczenie o potrzebie indywidualnego nauczania,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posiadającego opinię poradni psychologiczno-pedagogicznej, w tym specjalistycznej, o specyficznych trudnościach w uczeniu się,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objętego pomocą psychologiczno-pedagogiczną w szkole na podstawie rozpoznania indywidualnych potrzeb rozwojowych i edukacyjnych oraz indywidualnych możliwości psychofizycznych ucznia dokonanego prze</w:t>
      </w:r>
      <w:r w:rsidRPr="00F342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nauczycieli i specjalistów w szkole.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Wobec uczniów o specyficznych potrzebach edukacyjnych na podstawie opinii. Poradni Psychologiczno-Pedagogicznej nauczyciel dostosowuje kryteria ocen do możliwości uczniów. 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 związku z dużym problemem w selekcji i wyborze najważniejszych informacji z danego tematu można wypisać kilka podstawowych pytań, na które uczeń powinien znaleźć odpowiedź czytając dany materiał 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Pozostawianie większej ilości czasu na przygotowanie się z danego materiału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Pozostawiać więcej czasu na wypowiedź ustną, nie wyrywać ucznia do natychmiastowej odpowiedzi (dać mu nawet krótki czas na zastanowienie), gdyż może on mieć trudności z szybkim przypominaniem sobie nazw, reguł, definicji, a także słówek 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Przygotowanie oddzielnych sprawdzianów i prac klasowych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 trakcie sprawdzianów zwiększać ilość czasu potrzebnego na rozwiązanie zadania, 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Osiągnięcia ucznia są podsumowane oceną w dzienniku lekcyjnym.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Informowanie o ocenach:</w:t>
      </w:r>
    </w:p>
    <w:p w:rsidR="001B21B0" w:rsidRPr="00F34247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oceny są jawne i wystawione według ustalonych kryteriów.</w:t>
      </w:r>
    </w:p>
    <w:p w:rsidR="001B21B0" w:rsidRPr="008934D9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uzasadnia ustaloną ocenę przekazując uczniowi informację odnoszącą się </w:t>
      </w:r>
      <w:r w:rsidRPr="00893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uzyskanych przez niego efektów oraz wskazuje kierunki dalszej pracy.</w:t>
      </w:r>
    </w:p>
    <w:p w:rsidR="001B21B0" w:rsidRPr="00F34247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zwrotna przekazywana uczniowi przez nauczyciela ma charakter motywujący ucznia do dalszej pracy.</w:t>
      </w:r>
    </w:p>
    <w:p w:rsidR="001B21B0" w:rsidRPr="00F34247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Uzasadnienie oceny dotyczy wszystkich form pracy ucznia.</w:t>
      </w:r>
    </w:p>
    <w:p w:rsidR="001B21B0" w:rsidRPr="00F34247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 przewidywanej ocenie semestralnej lub rocznej uczeń informowany jest według przepisów określonych w Statucie Szkoły.</w:t>
      </w:r>
    </w:p>
    <w:p w:rsidR="001B21B0" w:rsidRPr="00F34247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klasyfikacyjna nie jest średnią arytmetyczną otrzymanych ocen cząstkowych.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PROPONOWANE KRYTERIA OCEN: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celującą (6) może otrzymać uczeń, który:</w:t>
      </w:r>
    </w:p>
    <w:p w:rsidR="001B21B0" w:rsidRPr="00F34247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wyróżnia się szeroką, samodzielnie zdobytą wiedzą, wybiegającą poza program nauczania,</w:t>
      </w:r>
    </w:p>
    <w:p w:rsidR="001B21B0" w:rsidRPr="00F34247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posiadł umiejętność samodzielnego korzystania z różnych źródeł informacji,</w:t>
      </w:r>
    </w:p>
    <w:p w:rsidR="001B21B0" w:rsidRPr="00F34247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samodzielnie formułuje wypowiedzi ustne i pisemne na określony temat, które są wzorowe pod względem merytorycznym, jak i językowym,</w:t>
      </w:r>
    </w:p>
    <w:p w:rsidR="001B21B0" w:rsidRPr="00F34247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boi się wypowiadać własnych, nawet kontrowersyjnych opinii i sądów, które potrafi prawidłowo, przekonująco uzasadnić,</w:t>
      </w:r>
    </w:p>
    <w:p w:rsidR="001B21B0" w:rsidRPr="008934D9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doskonale zna szeroką terminologię przedmiotową, swobodnie się nią posługuje,</w:t>
      </w:r>
    </w:p>
    <w:p w:rsidR="001B21B0" w:rsidRPr="00F34247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after="28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bierze udział i osiąga sukcesy w konkursach tematycznych.</w:t>
      </w:r>
    </w:p>
    <w:p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bardzo dobrą (5) może otrzymać uczeń, który:</w:t>
      </w:r>
    </w:p>
    <w:p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opanował w pełnym stopniu wiadomości i umiejętności przewidziane programem nauczania,</w:t>
      </w:r>
    </w:p>
    <w:p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sprawnie, samodzielnie posługuje się różnymi źródłami wiedzy,</w:t>
      </w:r>
    </w:p>
    <w:p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rozumie i poprawnie stosuje poznaną terminologię,</w:t>
      </w:r>
    </w:p>
    <w:p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samodzielnie formułuje wypowiedzi ustne i pisemne na określony temat, wykorzystując wiedzę zdobytą w szkole i poza nią,</w:t>
      </w:r>
    </w:p>
    <w:p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umie współpracować w grupie,</w:t>
      </w:r>
    </w:p>
    <w:p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after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aktywnie uczestniczy w lekcjach.</w:t>
      </w:r>
    </w:p>
    <w:p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dobrą (4) otrzymuje uczeń, który:</w:t>
      </w:r>
    </w:p>
    <w:p w:rsidR="001B21B0" w:rsidRPr="00F34247" w:rsidRDefault="001B21B0" w:rsidP="001B21B0">
      <w:pPr>
        <w:widowControl/>
        <w:numPr>
          <w:ilvl w:val="0"/>
          <w:numId w:val="9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opanował całego materiału określonego programem nauczania, ale nie utrudnia mu to głębszego i pełniejszego poznania wiedzy podstawowej,</w:t>
      </w:r>
    </w:p>
    <w:p w:rsidR="001B21B0" w:rsidRPr="00F34247" w:rsidRDefault="001B21B0" w:rsidP="001B21B0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poprawnie posługuje się prostymi źródłami informacji,</w:t>
      </w:r>
    </w:p>
    <w:p w:rsidR="001B21B0" w:rsidRPr="00F34247" w:rsidRDefault="001B21B0" w:rsidP="001B21B0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wykonuje samodzielnie typowe zadania polegające na ocenianiu, selekcjonowaniu, wartościowaniu, uzasadnianiu,</w:t>
      </w:r>
    </w:p>
    <w:p w:rsidR="001B21B0" w:rsidRPr="00F34247" w:rsidRDefault="001B21B0" w:rsidP="001B21B0">
      <w:pPr>
        <w:widowControl/>
        <w:numPr>
          <w:ilvl w:val="0"/>
          <w:numId w:val="9"/>
        </w:numPr>
        <w:suppressAutoHyphens/>
        <w:autoSpaceDE/>
        <w:autoSpaceDN/>
        <w:spacing w:after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umie formułować proste, typowe wypowiedzi ustne i pisemne.</w:t>
      </w:r>
    </w:p>
    <w:p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dostateczną (3) otrzymuje uczeń, który:</w:t>
      </w:r>
    </w:p>
    <w:p w:rsidR="001B21B0" w:rsidRPr="00F34247" w:rsidRDefault="001B21B0" w:rsidP="001B21B0">
      <w:pPr>
        <w:widowControl/>
        <w:numPr>
          <w:ilvl w:val="0"/>
          <w:numId w:val="13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opanował minimum wiadomości określonych programem nauczania,</w:t>
      </w:r>
    </w:p>
    <w:p w:rsidR="001B21B0" w:rsidRPr="00F34247" w:rsidRDefault="001B21B0" w:rsidP="001B21B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potrafi formułować schematyczne wypowiedzi ustne i pisemne,</w:t>
      </w:r>
    </w:p>
    <w:p w:rsidR="001B21B0" w:rsidRPr="00F34247" w:rsidRDefault="001B21B0" w:rsidP="001B21B0">
      <w:pPr>
        <w:widowControl/>
        <w:numPr>
          <w:ilvl w:val="0"/>
          <w:numId w:val="13"/>
        </w:numPr>
        <w:suppressAutoHyphens/>
        <w:autoSpaceDE/>
        <w:autoSpaceDN/>
        <w:spacing w:after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umie posługiwać się, często pod kierunkiem nauczyciela prostymi środkami dydaktycznymi wykorzystanymi na lekcji.</w:t>
      </w:r>
    </w:p>
    <w:p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dopuszczającą (2) otrzymuje uczeń, który:</w:t>
      </w:r>
    </w:p>
    <w:p w:rsidR="001B21B0" w:rsidRPr="00F34247" w:rsidRDefault="001B21B0" w:rsidP="001B21B0">
      <w:pPr>
        <w:widowControl/>
        <w:numPr>
          <w:ilvl w:val="0"/>
          <w:numId w:val="10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ma braki w wiadomościach, nie opanował także wszystkich umiejętności przewidzianych w programie, ale nie uniemożliwia mu to dalszego poznawania treści programowych w następnych etapach edukacji,</w:t>
      </w:r>
    </w:p>
    <w:p w:rsidR="001B21B0" w:rsidRPr="008934D9" w:rsidRDefault="001B21B0" w:rsidP="001B21B0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zadania i polecenia, które uczeń wykonuje, często przy znacznej pomocy nauczyciela, mają niewielki stopień trudności,</w:t>
      </w:r>
    </w:p>
    <w:p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niedostateczną (1) może otrzymać uczeń, który:</w:t>
      </w:r>
    </w:p>
    <w:p w:rsidR="001B21B0" w:rsidRPr="00F34247" w:rsidRDefault="001B21B0" w:rsidP="001B21B0">
      <w:pPr>
        <w:widowControl/>
        <w:numPr>
          <w:ilvl w:val="0"/>
          <w:numId w:val="11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opanował wiadomości i umiejętności przewidzianych programem nauczania,</w:t>
      </w:r>
    </w:p>
    <w:p w:rsidR="001B21B0" w:rsidRPr="00F34247" w:rsidRDefault="001B21B0" w:rsidP="001B21B0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potrafi, nawet przy znacznej pomocy nauczyciela, korzystać z prostych środków dydaktycznych,</w:t>
      </w:r>
    </w:p>
    <w:p w:rsidR="001B21B0" w:rsidRPr="00F34247" w:rsidRDefault="001B21B0" w:rsidP="001B21B0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potrafi formułować nawet bardzo prostych wypowiedzi ustnych i pisemnych ponieważ nie zna i nie rozumie podstawowej terminologii stosowanej na lekcjach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Nauczyciel ustnie uzasadnia ustaloną ocenę przekazując uczniowi informację odnoszącą się do uzyskanych przez niego efektów oraz wskazuje kierunki dalszej pracy:</w:t>
      </w:r>
    </w:p>
    <w:p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informacja zwrotna przekazywana uczniowi przez nauczyciela powinna mieć charakter motywujący ucznia do dalszej pracy,</w:t>
      </w:r>
    </w:p>
    <w:p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uzasadnienie oceny dotyczy wszystkich form pracy ucznia.</w:t>
      </w:r>
    </w:p>
    <w:p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przedmiotowym systemem oceniania zapoznawani są uczniowie na pierwszej godzinie lekcyjnej w bieżącym roku szkolnym.</w:t>
      </w:r>
    </w:p>
    <w:p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 system oceniania jest zgodny z WSO oraz Statutem Szkoły.</w:t>
      </w:r>
    </w:p>
    <w:p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102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B21B0" w:rsidRDefault="001B21B0" w:rsidP="001B21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1B0" w:rsidRDefault="001B21B0" w:rsidP="001B21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1B0" w:rsidRPr="00F102EF" w:rsidRDefault="001B21B0" w:rsidP="001B21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1B0" w:rsidRPr="00F102EF" w:rsidRDefault="001B21B0" w:rsidP="001B21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918" w:rsidRDefault="00251918"/>
    <w:sectPr w:rsidR="00251918" w:rsidSect="001B21B0">
      <w:pgSz w:w="11630" w:h="1560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Schbook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Schbook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1611446E"/>
    <w:multiLevelType w:val="hybridMultilevel"/>
    <w:tmpl w:val="A8C62754"/>
    <w:lvl w:ilvl="0" w:tplc="66DC8C1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01A63"/>
    <w:multiLevelType w:val="hybridMultilevel"/>
    <w:tmpl w:val="5C940814"/>
    <w:lvl w:ilvl="0" w:tplc="3840365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DC3E66"/>
    <w:multiLevelType w:val="hybridMultilevel"/>
    <w:tmpl w:val="09488F42"/>
    <w:lvl w:ilvl="0" w:tplc="511E7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284FE6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37EDEA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EE010FA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979E1E7C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CC322A7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EB9661FA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4427570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95CA3E0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9">
    <w:nsid w:val="256B2576"/>
    <w:multiLevelType w:val="hybridMultilevel"/>
    <w:tmpl w:val="D3CE1FE8"/>
    <w:lvl w:ilvl="0" w:tplc="7D024974">
      <w:start w:val="1"/>
      <w:numFmt w:val="decimal"/>
      <w:lvlText w:val="%1."/>
      <w:lvlJc w:val="left"/>
      <w:pPr>
        <w:ind w:left="102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>
    <w:nsid w:val="4ADD4B76"/>
    <w:multiLevelType w:val="hybridMultilevel"/>
    <w:tmpl w:val="D8FAB01A"/>
    <w:lvl w:ilvl="0" w:tplc="6E6EE40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1417FF"/>
    <w:multiLevelType w:val="hybridMultilevel"/>
    <w:tmpl w:val="78F026BA"/>
    <w:lvl w:ilvl="0" w:tplc="3BE2A1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66FD4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2AC64822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1B814B8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357E9E08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1CFC405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642A3DB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2C487BC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26EAFD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12">
    <w:nsid w:val="651D5CA2"/>
    <w:multiLevelType w:val="hybridMultilevel"/>
    <w:tmpl w:val="A09C0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10756"/>
    <w:multiLevelType w:val="hybridMultilevel"/>
    <w:tmpl w:val="71A2BEB2"/>
    <w:lvl w:ilvl="0" w:tplc="6DB677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13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2E69"/>
    <w:rsid w:val="00072E69"/>
    <w:rsid w:val="00194D08"/>
    <w:rsid w:val="001B21B0"/>
    <w:rsid w:val="00251918"/>
    <w:rsid w:val="00847E79"/>
    <w:rsid w:val="00B82379"/>
    <w:rsid w:val="00DB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21B0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  <w:kern w:val="0"/>
    </w:rPr>
  </w:style>
  <w:style w:type="paragraph" w:styleId="Nagwek1">
    <w:name w:val="heading 1"/>
    <w:basedOn w:val="Normalny"/>
    <w:link w:val="Nagwek1Znak"/>
    <w:uiPriority w:val="1"/>
    <w:qFormat/>
    <w:rsid w:val="001B21B0"/>
    <w:pPr>
      <w:spacing w:before="109"/>
      <w:ind w:left="337" w:hanging="227"/>
      <w:outlineLvl w:val="0"/>
    </w:pPr>
    <w:rPr>
      <w:rFonts w:ascii="CentSchbookEU" w:eastAsia="CentSchbookEU" w:hAnsi="CentSchbookEU" w:cs="CentSchbookEU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B21B0"/>
    <w:rPr>
      <w:rFonts w:ascii="CentSchbookEU" w:eastAsia="CentSchbookEU" w:hAnsi="CentSchbookEU" w:cs="CentSchbookEU"/>
      <w:b/>
      <w:bCs/>
      <w:kern w:val="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21B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21B0"/>
    <w:pPr>
      <w:ind w:left="592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21B0"/>
    <w:rPr>
      <w:rFonts w:ascii="CentSchbookEU-Normal" w:eastAsia="CentSchbookEU-Normal" w:hAnsi="CentSchbookEU-Normal" w:cs="CentSchbookEU-Normal"/>
      <w:kern w:val="0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1B21B0"/>
    <w:pPr>
      <w:spacing w:before="61"/>
      <w:ind w:left="51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semiHidden/>
    <w:unhideWhenUsed/>
    <w:rsid w:val="00194D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1571</Words>
  <Characters>9431</Characters>
  <Application>Microsoft Office Word</Application>
  <DocSecurity>0</DocSecurity>
  <Lines>78</Lines>
  <Paragraphs>21</Paragraphs>
  <ScaleCrop>false</ScaleCrop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Kaźmierczak</dc:creator>
  <cp:lastModifiedBy>user</cp:lastModifiedBy>
  <cp:revision>2</cp:revision>
  <dcterms:created xsi:type="dcterms:W3CDTF">2024-09-10T18:50:00Z</dcterms:created>
  <dcterms:modified xsi:type="dcterms:W3CDTF">2024-09-10T18:50:00Z</dcterms:modified>
</cp:coreProperties>
</file>